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760D3" w14:textId="77777777" w:rsidR="007C0365" w:rsidRPr="007C0365" w:rsidRDefault="007C0365" w:rsidP="007C0365">
      <w:pPr>
        <w:pBdr>
          <w:top w:val="single" w:sz="6" w:space="1" w:color="auto"/>
        </w:pBdr>
        <w:spacing w:line="240" w:lineRule="auto"/>
        <w:jc w:val="center"/>
        <w:rPr>
          <w:rFonts w:ascii="Arial" w:eastAsia="Times New Roman" w:hAnsi="Arial" w:cs="Arial"/>
          <w:vanish/>
          <w:sz w:val="40"/>
          <w:szCs w:val="40"/>
          <w:lang w:eastAsia="fr-FR"/>
        </w:rPr>
      </w:pPr>
      <w:r w:rsidRPr="007C0365">
        <w:rPr>
          <w:rFonts w:ascii="Arial" w:eastAsia="Times New Roman" w:hAnsi="Arial" w:cs="Arial"/>
          <w:vanish/>
          <w:sz w:val="40"/>
          <w:szCs w:val="40"/>
          <w:lang w:eastAsia="fr-FR"/>
        </w:rPr>
        <w:t>Bas du formulaire</w:t>
      </w:r>
    </w:p>
    <w:p w14:paraId="167A2F5C" w14:textId="77777777" w:rsidR="007C0365" w:rsidRPr="007C0365" w:rsidRDefault="007C0365" w:rsidP="007C0365">
      <w:pPr>
        <w:spacing w:line="240" w:lineRule="atLeast"/>
        <w:textAlignment w:val="baseline"/>
        <w:outlineLvl w:val="0"/>
        <w:rPr>
          <w:rFonts w:ascii="Arial" w:eastAsia="Times New Roman" w:hAnsi="Arial" w:cs="Arial"/>
          <w:color w:val="333333"/>
          <w:kern w:val="36"/>
          <w:sz w:val="40"/>
          <w:szCs w:val="40"/>
          <w:lang w:eastAsia="fr-FR"/>
        </w:rPr>
      </w:pPr>
      <w:r w:rsidRPr="007C0365">
        <w:rPr>
          <w:rFonts w:ascii="Arial" w:eastAsia="Times New Roman" w:hAnsi="Arial" w:cs="Arial"/>
          <w:color w:val="333333"/>
          <w:kern w:val="36"/>
          <w:sz w:val="40"/>
          <w:szCs w:val="40"/>
          <w:lang w:eastAsia="fr-FR"/>
        </w:rPr>
        <w:t xml:space="preserve">Message of </w:t>
      </w:r>
      <w:proofErr w:type="spellStart"/>
      <w:r w:rsidRPr="007C0365">
        <w:rPr>
          <w:rFonts w:ascii="Arial" w:eastAsia="Times New Roman" w:hAnsi="Arial" w:cs="Arial"/>
          <w:color w:val="333333"/>
          <w:kern w:val="36"/>
          <w:sz w:val="40"/>
          <w:szCs w:val="40"/>
          <w:lang w:eastAsia="fr-FR"/>
        </w:rPr>
        <w:t>His</w:t>
      </w:r>
      <w:proofErr w:type="spellEnd"/>
      <w:r w:rsidRPr="007C0365">
        <w:rPr>
          <w:rFonts w:ascii="Arial" w:eastAsia="Times New Roman" w:hAnsi="Arial" w:cs="Arial"/>
          <w:color w:val="333333"/>
          <w:kern w:val="36"/>
          <w:sz w:val="40"/>
          <w:szCs w:val="40"/>
          <w:lang w:eastAsia="fr-FR"/>
        </w:rPr>
        <w:t xml:space="preserve"> </w:t>
      </w:r>
      <w:proofErr w:type="spellStart"/>
      <w:r w:rsidRPr="007C0365">
        <w:rPr>
          <w:rFonts w:ascii="Arial" w:eastAsia="Times New Roman" w:hAnsi="Arial" w:cs="Arial"/>
          <w:color w:val="333333"/>
          <w:kern w:val="36"/>
          <w:sz w:val="40"/>
          <w:szCs w:val="40"/>
          <w:lang w:eastAsia="fr-FR"/>
        </w:rPr>
        <w:t>Holiness</w:t>
      </w:r>
      <w:proofErr w:type="spellEnd"/>
      <w:r w:rsidRPr="007C0365">
        <w:rPr>
          <w:rFonts w:ascii="Arial" w:eastAsia="Times New Roman" w:hAnsi="Arial" w:cs="Arial"/>
          <w:color w:val="333333"/>
          <w:kern w:val="36"/>
          <w:sz w:val="40"/>
          <w:szCs w:val="40"/>
          <w:lang w:eastAsia="fr-FR"/>
        </w:rPr>
        <w:t xml:space="preserve"> Pope Francis for the Celebration of the World Day of </w:t>
      </w:r>
      <w:proofErr w:type="spellStart"/>
      <w:r w:rsidRPr="007C0365">
        <w:rPr>
          <w:rFonts w:ascii="Arial" w:eastAsia="Times New Roman" w:hAnsi="Arial" w:cs="Arial"/>
          <w:color w:val="333333"/>
          <w:kern w:val="36"/>
          <w:sz w:val="40"/>
          <w:szCs w:val="40"/>
          <w:lang w:eastAsia="fr-FR"/>
        </w:rPr>
        <w:t>Prayer</w:t>
      </w:r>
      <w:proofErr w:type="spellEnd"/>
      <w:r w:rsidRPr="007C0365">
        <w:rPr>
          <w:rFonts w:ascii="Arial" w:eastAsia="Times New Roman" w:hAnsi="Arial" w:cs="Arial"/>
          <w:color w:val="333333"/>
          <w:kern w:val="36"/>
          <w:sz w:val="40"/>
          <w:szCs w:val="40"/>
          <w:lang w:eastAsia="fr-FR"/>
        </w:rPr>
        <w:t xml:space="preserve"> for the Care of </w:t>
      </w:r>
      <w:proofErr w:type="spellStart"/>
      <w:r w:rsidRPr="007C0365">
        <w:rPr>
          <w:rFonts w:ascii="Arial" w:eastAsia="Times New Roman" w:hAnsi="Arial" w:cs="Arial"/>
          <w:color w:val="333333"/>
          <w:kern w:val="36"/>
          <w:sz w:val="40"/>
          <w:szCs w:val="40"/>
          <w:lang w:eastAsia="fr-FR"/>
        </w:rPr>
        <w:t>Creation</w:t>
      </w:r>
      <w:proofErr w:type="spellEnd"/>
    </w:p>
    <w:p w14:paraId="68779271" w14:textId="77777777" w:rsidR="007C0365" w:rsidRPr="007C0365" w:rsidRDefault="007C0365" w:rsidP="007C0365">
      <w:pPr>
        <w:spacing w:line="240" w:lineRule="auto"/>
        <w:textAlignment w:val="baseline"/>
        <w:rPr>
          <w:rFonts w:ascii="Abadi" w:eastAsia="Times New Roman" w:hAnsi="Abadi" w:cs="Times New Roman"/>
          <w:color w:val="666666"/>
          <w:sz w:val="21"/>
          <w:szCs w:val="21"/>
          <w:lang w:eastAsia="fr-FR"/>
        </w:rPr>
      </w:pPr>
      <w:r w:rsidRPr="007C0365">
        <w:rPr>
          <w:rFonts w:ascii="Abadi" w:eastAsia="Times New Roman" w:hAnsi="Abadi" w:cs="Times New Roman"/>
          <w:color w:val="666666"/>
          <w:sz w:val="21"/>
          <w:szCs w:val="21"/>
          <w:lang w:eastAsia="fr-FR"/>
        </w:rPr>
        <w:t>by </w:t>
      </w:r>
      <w:hyperlink r:id="rId5" w:tooltip="Posts by Laudato Si’ Movement" w:history="1">
        <w:r w:rsidRPr="007C0365">
          <w:rPr>
            <w:rFonts w:ascii="Abadi" w:eastAsia="Times New Roman" w:hAnsi="Abadi" w:cs="Times New Roman"/>
            <w:color w:val="666666"/>
            <w:sz w:val="21"/>
            <w:szCs w:val="21"/>
            <w:bdr w:val="none" w:sz="0" w:space="0" w:color="auto" w:frame="1"/>
            <w:lang w:eastAsia="fr-FR"/>
          </w:rPr>
          <w:t xml:space="preserve">Laudato Si’ </w:t>
        </w:r>
        <w:proofErr w:type="spellStart"/>
        <w:r w:rsidRPr="007C0365">
          <w:rPr>
            <w:rFonts w:ascii="Abadi" w:eastAsia="Times New Roman" w:hAnsi="Abadi" w:cs="Times New Roman"/>
            <w:color w:val="666666"/>
            <w:sz w:val="21"/>
            <w:szCs w:val="21"/>
            <w:bdr w:val="none" w:sz="0" w:space="0" w:color="auto" w:frame="1"/>
            <w:lang w:eastAsia="fr-FR"/>
          </w:rPr>
          <w:t>Movement</w:t>
        </w:r>
        <w:proofErr w:type="spellEnd"/>
      </w:hyperlink>
      <w:r w:rsidRPr="007C0365">
        <w:rPr>
          <w:rFonts w:ascii="Abadi" w:eastAsia="Times New Roman" w:hAnsi="Abadi" w:cs="Times New Roman"/>
          <w:color w:val="666666"/>
          <w:sz w:val="21"/>
          <w:szCs w:val="21"/>
          <w:lang w:eastAsia="fr-FR"/>
        </w:rPr>
        <w:t> | </w:t>
      </w:r>
      <w:proofErr w:type="spellStart"/>
      <w:r w:rsidRPr="007C0365">
        <w:rPr>
          <w:rFonts w:ascii="Abadi" w:eastAsia="Times New Roman" w:hAnsi="Abadi" w:cs="Times New Roman"/>
          <w:color w:val="666666"/>
          <w:sz w:val="21"/>
          <w:szCs w:val="21"/>
          <w:bdr w:val="none" w:sz="0" w:space="0" w:color="auto" w:frame="1"/>
          <w:lang w:eastAsia="fr-FR"/>
        </w:rPr>
        <w:t>Jul</w:t>
      </w:r>
      <w:proofErr w:type="spellEnd"/>
      <w:r w:rsidRPr="007C0365">
        <w:rPr>
          <w:rFonts w:ascii="Abadi" w:eastAsia="Times New Roman" w:hAnsi="Abadi" w:cs="Times New Roman"/>
          <w:color w:val="666666"/>
          <w:sz w:val="21"/>
          <w:szCs w:val="21"/>
          <w:bdr w:val="none" w:sz="0" w:space="0" w:color="auto" w:frame="1"/>
          <w:lang w:eastAsia="fr-FR"/>
        </w:rPr>
        <w:t xml:space="preserve"> 21, 2022</w:t>
      </w:r>
      <w:r w:rsidRPr="007C0365">
        <w:rPr>
          <w:rFonts w:ascii="Abadi" w:eastAsia="Times New Roman" w:hAnsi="Abadi" w:cs="Times New Roman"/>
          <w:color w:val="666666"/>
          <w:sz w:val="21"/>
          <w:szCs w:val="21"/>
          <w:lang w:eastAsia="fr-FR"/>
        </w:rPr>
        <w:t> | </w:t>
      </w:r>
      <w:hyperlink r:id="rId6" w:anchor="respond" w:history="1">
        <w:r w:rsidRPr="007C0365">
          <w:rPr>
            <w:rFonts w:ascii="Abadi" w:eastAsia="Times New Roman" w:hAnsi="Abadi" w:cs="Times New Roman"/>
            <w:color w:val="666666"/>
            <w:sz w:val="21"/>
            <w:szCs w:val="21"/>
            <w:bdr w:val="none" w:sz="0" w:space="0" w:color="auto" w:frame="1"/>
            <w:lang w:eastAsia="fr-FR"/>
          </w:rPr>
          <w:t xml:space="preserve">14 </w:t>
        </w:r>
        <w:proofErr w:type="spellStart"/>
        <w:r w:rsidRPr="007C0365">
          <w:rPr>
            <w:rFonts w:ascii="Abadi" w:eastAsia="Times New Roman" w:hAnsi="Abadi" w:cs="Times New Roman"/>
            <w:color w:val="666666"/>
            <w:sz w:val="21"/>
            <w:szCs w:val="21"/>
            <w:bdr w:val="none" w:sz="0" w:space="0" w:color="auto" w:frame="1"/>
            <w:lang w:eastAsia="fr-FR"/>
          </w:rPr>
          <w:t>comments</w:t>
        </w:r>
        <w:proofErr w:type="spellEnd"/>
      </w:hyperlink>
    </w:p>
    <w:p w14:paraId="4E39F7D4" w14:textId="45B23117" w:rsidR="007C0365" w:rsidRPr="007C0365" w:rsidRDefault="007C0365" w:rsidP="007C0365">
      <w:pPr>
        <w:shd w:val="clear" w:color="auto" w:fill="F3F3F3"/>
        <w:spacing w:line="240" w:lineRule="auto"/>
        <w:jc w:val="center"/>
        <w:textAlignment w:val="baseline"/>
        <w:rPr>
          <w:rFonts w:ascii="Abadi" w:eastAsia="Times New Roman" w:hAnsi="Abadi" w:cs="Times New Roman"/>
          <w:color w:val="666666"/>
          <w:sz w:val="21"/>
          <w:szCs w:val="21"/>
          <w:lang w:eastAsia="fr-FR"/>
        </w:rPr>
      </w:pPr>
      <w:r w:rsidRPr="007C0365">
        <w:rPr>
          <w:rFonts w:ascii="Abadi" w:eastAsia="Times New Roman" w:hAnsi="Abadi" w:cs="Times New Roman"/>
          <w:noProof/>
          <w:color w:val="666666"/>
          <w:sz w:val="21"/>
          <w:szCs w:val="21"/>
          <w:lang w:eastAsia="fr-FR"/>
        </w:rPr>
        <w:drawing>
          <wp:inline distT="0" distB="0" distL="0" distR="0" wp14:anchorId="77B731A1" wp14:editId="0C3D1F91">
            <wp:extent cx="4076700" cy="2713756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2666" cy="2717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E566BF" w14:textId="77777777" w:rsidR="007C0365" w:rsidRPr="007C0365" w:rsidRDefault="007C0365" w:rsidP="007C0365">
      <w:pPr>
        <w:spacing w:line="240" w:lineRule="auto"/>
        <w:jc w:val="center"/>
        <w:textAlignment w:val="baseline"/>
        <w:rPr>
          <w:rFonts w:ascii="Abadi" w:eastAsia="Times New Roman" w:hAnsi="Abadi" w:cs="Times New Roman"/>
          <w:color w:val="666666"/>
          <w:sz w:val="18"/>
          <w:szCs w:val="18"/>
          <w:lang w:eastAsia="fr-FR"/>
        </w:rPr>
      </w:pPr>
      <w:proofErr w:type="gramStart"/>
      <w:r w:rsidRPr="007C0365">
        <w:rPr>
          <w:rFonts w:ascii="Abadi" w:eastAsia="Times New Roman" w:hAnsi="Abadi" w:cs="Times New Roman"/>
          <w:color w:val="666666"/>
          <w:sz w:val="18"/>
          <w:szCs w:val="18"/>
          <w:lang w:eastAsia="fr-FR"/>
        </w:rPr>
        <w:t>Photo:</w:t>
      </w:r>
      <w:proofErr w:type="gramEnd"/>
      <w:r w:rsidRPr="007C0365">
        <w:rPr>
          <w:rFonts w:ascii="Abadi" w:eastAsia="Times New Roman" w:hAnsi="Abadi" w:cs="Times New Roman"/>
          <w:color w:val="666666"/>
          <w:sz w:val="18"/>
          <w:szCs w:val="18"/>
          <w:lang w:eastAsia="fr-FR"/>
        </w:rPr>
        <w:t xml:space="preserve"> © Mazur/catholicnews.org.uk</w:t>
      </w:r>
    </w:p>
    <w:p w14:paraId="1BA361FD" w14:textId="77777777" w:rsidR="007C0365" w:rsidRPr="007C0365" w:rsidRDefault="007C0365" w:rsidP="007C0365">
      <w:pPr>
        <w:spacing w:line="240" w:lineRule="auto"/>
        <w:textAlignment w:val="baseline"/>
        <w:rPr>
          <w:rFonts w:ascii="Abadi" w:eastAsia="Times New Roman" w:hAnsi="Abadi" w:cs="Times New Roman"/>
          <w:color w:val="666666"/>
          <w:sz w:val="21"/>
          <w:szCs w:val="21"/>
          <w:lang w:eastAsia="fr-FR"/>
        </w:rPr>
      </w:pPr>
      <w:r w:rsidRPr="007C0365">
        <w:rPr>
          <w:rFonts w:ascii="Abadi" w:eastAsia="Times New Roman" w:hAnsi="Abadi" w:cs="Times New Roman"/>
          <w:color w:val="666666"/>
          <w:sz w:val="21"/>
          <w:szCs w:val="21"/>
          <w:lang w:eastAsia="fr-FR"/>
        </w:rPr>
        <w:t> </w:t>
      </w:r>
    </w:p>
    <w:p w14:paraId="65F2EE04" w14:textId="77777777" w:rsidR="007C0365" w:rsidRPr="007C0365" w:rsidRDefault="007C0365" w:rsidP="007C0365">
      <w:pPr>
        <w:spacing w:line="240" w:lineRule="auto"/>
        <w:textAlignment w:val="baseline"/>
        <w:rPr>
          <w:rFonts w:ascii="Abadi" w:eastAsia="Times New Roman" w:hAnsi="Abadi" w:cs="Times New Roman"/>
          <w:color w:val="666666"/>
          <w:sz w:val="21"/>
          <w:szCs w:val="21"/>
          <w:lang w:eastAsia="fr-FR"/>
        </w:rPr>
      </w:pPr>
      <w:r w:rsidRPr="007C0365">
        <w:rPr>
          <w:rFonts w:ascii="Abadi" w:eastAsia="Times New Roman" w:hAnsi="Abadi" w:cs="Times New Roman"/>
          <w:b/>
          <w:bCs/>
          <w:color w:val="666666"/>
          <w:sz w:val="21"/>
          <w:szCs w:val="21"/>
          <w:bdr w:val="none" w:sz="0" w:space="0" w:color="auto" w:frame="1"/>
          <w:lang w:eastAsia="fr-FR"/>
        </w:rPr>
        <w:t xml:space="preserve">1 </w:t>
      </w:r>
      <w:proofErr w:type="spellStart"/>
      <w:r w:rsidRPr="007C0365">
        <w:rPr>
          <w:rFonts w:ascii="Abadi" w:eastAsia="Times New Roman" w:hAnsi="Abadi" w:cs="Times New Roman"/>
          <w:b/>
          <w:bCs/>
          <w:color w:val="666666"/>
          <w:sz w:val="21"/>
          <w:szCs w:val="21"/>
          <w:bdr w:val="none" w:sz="0" w:space="0" w:color="auto" w:frame="1"/>
          <w:lang w:eastAsia="fr-FR"/>
        </w:rPr>
        <w:t>September</w:t>
      </w:r>
      <w:proofErr w:type="spellEnd"/>
      <w:r w:rsidRPr="007C0365">
        <w:rPr>
          <w:rFonts w:ascii="Abadi" w:eastAsia="Times New Roman" w:hAnsi="Abadi" w:cs="Times New Roman"/>
          <w:b/>
          <w:bCs/>
          <w:color w:val="666666"/>
          <w:sz w:val="21"/>
          <w:szCs w:val="21"/>
          <w:bdr w:val="none" w:sz="0" w:space="0" w:color="auto" w:frame="1"/>
          <w:lang w:eastAsia="fr-FR"/>
        </w:rPr>
        <w:t xml:space="preserve"> 2022</w:t>
      </w:r>
    </w:p>
    <w:p w14:paraId="33A1F7C1" w14:textId="77777777" w:rsidR="007C0365" w:rsidRPr="007C0365" w:rsidRDefault="007C0365" w:rsidP="007C0365">
      <w:pPr>
        <w:spacing w:line="240" w:lineRule="auto"/>
        <w:textAlignment w:val="baseline"/>
        <w:rPr>
          <w:rFonts w:ascii="Arial" w:eastAsia="Times New Roman" w:hAnsi="Arial" w:cs="Arial"/>
          <w:color w:val="666666"/>
          <w:sz w:val="28"/>
          <w:szCs w:val="28"/>
          <w:lang w:eastAsia="fr-FR"/>
        </w:rPr>
      </w:pP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Dear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brothers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 and </w:t>
      </w:r>
      <w:proofErr w:type="spellStart"/>
      <w:proofErr w:type="gram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sisters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!</w:t>
      </w:r>
      <w:proofErr w:type="gramEnd"/>
    </w:p>
    <w:p w14:paraId="67AA7AF5" w14:textId="77777777" w:rsidR="007C0365" w:rsidRPr="007C0365" w:rsidRDefault="007C0365" w:rsidP="007C0365">
      <w:pPr>
        <w:spacing w:line="240" w:lineRule="auto"/>
        <w:textAlignment w:val="baseline"/>
        <w:rPr>
          <w:rFonts w:ascii="Arial" w:eastAsia="Times New Roman" w:hAnsi="Arial" w:cs="Arial"/>
          <w:color w:val="666666"/>
          <w:sz w:val="28"/>
          <w:szCs w:val="28"/>
          <w:lang w:eastAsia="fr-FR"/>
        </w:rPr>
      </w:pPr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“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Listen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 to the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voice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 of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creation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”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is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 the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theme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 and invitation of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this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year’s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Season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 of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Creation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.  The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ecumenical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 phase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begins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 on 1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September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with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 the World Day of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Prayer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 for the Care of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Creation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, and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concludes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 on 4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October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with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 the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feast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 of Saint Francis.  It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is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 a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special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 time for all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Christians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 to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pray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 and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work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together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 to care for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our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common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 home. 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Originally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inspired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 by the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Ecumenical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Patriarchate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 of Constantinople,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this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Season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is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 an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opportunity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 to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cultivate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our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 “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ecological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 conversion”, a conversion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encouraged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 by Saint John Paul II as a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response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 to the “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ecological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 catastrophe”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predicted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 by Saint Paul VI back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in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 1970. </w:t>
      </w:r>
    </w:p>
    <w:p w14:paraId="123BECA9" w14:textId="4F2A44AC" w:rsidR="007C0365" w:rsidRDefault="007C0365" w:rsidP="007C0365">
      <w:pPr>
        <w:spacing w:line="240" w:lineRule="auto"/>
        <w:textAlignment w:val="baseline"/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</w:pPr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If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we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learn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 how to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listen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,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we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 can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hear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 in the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voice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 of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creation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 a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kind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 of dissonance.  On the one hand,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we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 can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hear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 a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sweet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song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 in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praise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 of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our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beloved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 </w:t>
      </w:r>
      <w:proofErr w:type="gram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Creator;</w:t>
      </w:r>
      <w:proofErr w:type="gram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 on the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other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, an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anguished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plea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,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lamenting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our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mistreatment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 of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this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our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common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 home.</w:t>
      </w:r>
    </w:p>
    <w:p w14:paraId="2399645C" w14:textId="77777777" w:rsidR="007C0365" w:rsidRPr="007C0365" w:rsidRDefault="007C0365" w:rsidP="007C0365">
      <w:pPr>
        <w:spacing w:line="240" w:lineRule="auto"/>
        <w:textAlignment w:val="baseline"/>
        <w:rPr>
          <w:rFonts w:ascii="Arial" w:eastAsia="Times New Roman" w:hAnsi="Arial" w:cs="Arial"/>
          <w:color w:val="666666"/>
          <w:sz w:val="28"/>
          <w:szCs w:val="28"/>
          <w:lang w:eastAsia="fr-FR"/>
        </w:rPr>
      </w:pPr>
    </w:p>
    <w:p w14:paraId="1FF2D934" w14:textId="4EABEA26" w:rsidR="007C0365" w:rsidRDefault="007C0365" w:rsidP="007C0365">
      <w:pPr>
        <w:spacing w:line="240" w:lineRule="auto"/>
        <w:ind w:firstLine="708"/>
        <w:textAlignment w:val="baseline"/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</w:pPr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The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sweet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song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 of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creation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 invites us to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practise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 an “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ecological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spirituality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” (</w:t>
      </w:r>
      <w:r w:rsidRPr="007C0365">
        <w:rPr>
          <w:rFonts w:ascii="Arial" w:eastAsia="Times New Roman" w:hAnsi="Arial" w:cs="Arial"/>
          <w:i/>
          <w:iCs/>
          <w:color w:val="666666"/>
          <w:sz w:val="28"/>
          <w:szCs w:val="28"/>
          <w:bdr w:val="none" w:sz="0" w:space="0" w:color="auto" w:frame="1"/>
          <w:lang w:eastAsia="fr-FR"/>
        </w:rPr>
        <w:t>Laudato Si’</w:t>
      </w:r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, 216), attentive to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God’s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presence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 in the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natural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 world.  It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is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 a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summons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 to base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our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spirituality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 on the “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loving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awareness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that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we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 are not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disconnected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from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 the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rest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 of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creatures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, but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joined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 in a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splendid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universal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 communion” (ibid., 220).  For the followers of Christ in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particular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,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this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luminous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experience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reinforces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our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awareness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that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 “all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things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 came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into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being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through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him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, and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without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him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 not one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thing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 came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into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being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” (</w:t>
      </w:r>
      <w:proofErr w:type="spellStart"/>
      <w:r w:rsidRPr="007C0365">
        <w:rPr>
          <w:rFonts w:ascii="Arial" w:eastAsia="Times New Roman" w:hAnsi="Arial" w:cs="Arial"/>
          <w:i/>
          <w:iCs/>
          <w:color w:val="666666"/>
          <w:sz w:val="28"/>
          <w:szCs w:val="28"/>
          <w:bdr w:val="none" w:sz="0" w:space="0" w:color="auto" w:frame="1"/>
          <w:lang w:eastAsia="fr-FR"/>
        </w:rPr>
        <w:t>Jn</w:t>
      </w:r>
      <w:proofErr w:type="spellEnd"/>
      <w:r w:rsidRPr="007C0365">
        <w:rPr>
          <w:rFonts w:ascii="Arial" w:eastAsia="Times New Roman" w:hAnsi="Arial" w:cs="Arial"/>
          <w:i/>
          <w:iCs/>
          <w:color w:val="666666"/>
          <w:sz w:val="28"/>
          <w:szCs w:val="28"/>
          <w:bdr w:val="none" w:sz="0" w:space="0" w:color="auto" w:frame="1"/>
          <w:lang w:eastAsia="fr-FR"/>
        </w:rPr>
        <w:t> </w:t>
      </w:r>
      <w:proofErr w:type="gram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1:</w:t>
      </w:r>
      <w:proofErr w:type="gram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3).  In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this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Season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 of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Creation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,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we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pray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 once more in the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great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cathedral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 of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creation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, and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revel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 in the “grandiose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cosmic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 choir” made up of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countless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creatures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, all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singing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 the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praises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 of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God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.  Let us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join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 Saint Francis of Assisi in </w:t>
      </w:r>
      <w:proofErr w:type="spellStart"/>
      <w:proofErr w:type="gram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singing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:</w:t>
      </w:r>
      <w:proofErr w:type="gram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 “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Praise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be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 to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you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,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my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 Lord, for all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your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creatures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” (cf. </w:t>
      </w:r>
      <w:proofErr w:type="spellStart"/>
      <w:r w:rsidRPr="007C0365">
        <w:rPr>
          <w:rFonts w:ascii="Arial" w:eastAsia="Times New Roman" w:hAnsi="Arial" w:cs="Arial"/>
          <w:i/>
          <w:iCs/>
          <w:color w:val="666666"/>
          <w:sz w:val="28"/>
          <w:szCs w:val="28"/>
          <w:bdr w:val="none" w:sz="0" w:space="0" w:color="auto" w:frame="1"/>
          <w:lang w:eastAsia="fr-FR"/>
        </w:rPr>
        <w:t>Canticle</w:t>
      </w:r>
      <w:proofErr w:type="spellEnd"/>
      <w:r w:rsidRPr="007C0365">
        <w:rPr>
          <w:rFonts w:ascii="Arial" w:eastAsia="Times New Roman" w:hAnsi="Arial" w:cs="Arial"/>
          <w:i/>
          <w:iCs/>
          <w:color w:val="666666"/>
          <w:sz w:val="28"/>
          <w:szCs w:val="28"/>
          <w:bdr w:val="none" w:sz="0" w:space="0" w:color="auto" w:frame="1"/>
          <w:lang w:eastAsia="fr-FR"/>
        </w:rPr>
        <w:t xml:space="preserve"> of Brother Sun</w:t>
      </w:r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).  Let us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join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 the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psalmist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 in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singing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, “Let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everything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that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breathes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praise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 the </w:t>
      </w:r>
      <w:proofErr w:type="gram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Lord!</w:t>
      </w:r>
      <w:proofErr w:type="gram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” (</w:t>
      </w:r>
      <w:r w:rsidRPr="007C0365">
        <w:rPr>
          <w:rFonts w:ascii="Arial" w:eastAsia="Times New Roman" w:hAnsi="Arial" w:cs="Arial"/>
          <w:i/>
          <w:iCs/>
          <w:color w:val="666666"/>
          <w:sz w:val="28"/>
          <w:szCs w:val="28"/>
          <w:bdr w:val="none" w:sz="0" w:space="0" w:color="auto" w:frame="1"/>
          <w:lang w:eastAsia="fr-FR"/>
        </w:rPr>
        <w:t>Ps </w:t>
      </w:r>
      <w:proofErr w:type="gram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150:</w:t>
      </w:r>
      <w:proofErr w:type="gram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6).</w:t>
      </w:r>
    </w:p>
    <w:p w14:paraId="34428DA5" w14:textId="77777777" w:rsidR="007C0365" w:rsidRPr="007C0365" w:rsidRDefault="007C0365" w:rsidP="007C0365">
      <w:pPr>
        <w:spacing w:line="240" w:lineRule="auto"/>
        <w:ind w:firstLine="708"/>
        <w:textAlignment w:val="baseline"/>
        <w:rPr>
          <w:rFonts w:ascii="Arial" w:eastAsia="Times New Roman" w:hAnsi="Arial" w:cs="Arial"/>
          <w:color w:val="666666"/>
          <w:sz w:val="28"/>
          <w:szCs w:val="28"/>
          <w:lang w:eastAsia="fr-FR"/>
        </w:rPr>
      </w:pPr>
    </w:p>
    <w:p w14:paraId="42835025" w14:textId="77777777" w:rsidR="007C0365" w:rsidRPr="007C0365" w:rsidRDefault="007C0365" w:rsidP="007C0365">
      <w:pPr>
        <w:spacing w:line="240" w:lineRule="auto"/>
        <w:ind w:firstLine="708"/>
        <w:textAlignment w:val="baseline"/>
        <w:rPr>
          <w:rFonts w:ascii="Arial" w:eastAsia="Times New Roman" w:hAnsi="Arial" w:cs="Arial"/>
          <w:color w:val="666666"/>
          <w:sz w:val="28"/>
          <w:szCs w:val="28"/>
          <w:lang w:eastAsia="fr-FR"/>
        </w:rPr>
      </w:pP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lastRenderedPageBreak/>
        <w:t>Tragically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,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that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sweet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song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is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accompanied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 by a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cry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 of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anguish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.  Or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even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 </w:t>
      </w:r>
      <w:proofErr w:type="spellStart"/>
      <w:proofErr w:type="gram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better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:</w:t>
      </w:r>
      <w:proofErr w:type="gram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a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 chorus of cries of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anguish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.  In the first place,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it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is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our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sister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,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mother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earth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,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who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 cries out.  Prey to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our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consumerist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excesses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,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she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weeps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 and implores us to put an end to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our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 abuses and to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her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 destruction. 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Then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too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,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there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 are all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those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different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creatures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who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cry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 out.  At the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mercy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 of a “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tyrannical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anthropocentrism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” (</w:t>
      </w:r>
      <w:r w:rsidRPr="007C0365">
        <w:rPr>
          <w:rFonts w:ascii="Arial" w:eastAsia="Times New Roman" w:hAnsi="Arial" w:cs="Arial"/>
          <w:i/>
          <w:iCs/>
          <w:color w:val="666666"/>
          <w:sz w:val="28"/>
          <w:szCs w:val="28"/>
          <w:bdr w:val="none" w:sz="0" w:space="0" w:color="auto" w:frame="1"/>
          <w:lang w:eastAsia="fr-FR"/>
        </w:rPr>
        <w:t>Laudato Si’</w:t>
      </w:r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, 68),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completely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 at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odds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with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Christ’s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centrality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 in the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work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 of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creation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,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countless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species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 are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dying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 out and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their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hymns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 of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praise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silenced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.  There are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also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 the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poorest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among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 us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who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 are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crying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 out. 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Exposed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 to the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climate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crisis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, the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poor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feel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even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 more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gravely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 the impact of the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drought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,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flooding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, hurricanes and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heat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waves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that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 are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becoming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ever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 more intense and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frequent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. 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Likewise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,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our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brothers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 and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sisters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 of the native peoples are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crying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 out.  As a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result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 of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predatory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economic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interests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,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their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 ancestral lands are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being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invaded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 and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devastated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on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 all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sides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, “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provoking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 a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cry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that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rises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 up to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heaven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” (</w:t>
      </w:r>
      <w:proofErr w:type="spellStart"/>
      <w:r w:rsidRPr="007C0365">
        <w:rPr>
          <w:rFonts w:ascii="Arial" w:eastAsia="Times New Roman" w:hAnsi="Arial" w:cs="Arial"/>
          <w:i/>
          <w:iCs/>
          <w:color w:val="666666"/>
          <w:sz w:val="28"/>
          <w:szCs w:val="28"/>
          <w:bdr w:val="none" w:sz="0" w:space="0" w:color="auto" w:frame="1"/>
          <w:lang w:eastAsia="fr-FR"/>
        </w:rPr>
        <w:t>Querida</w:t>
      </w:r>
      <w:proofErr w:type="spellEnd"/>
      <w:r w:rsidRPr="007C0365">
        <w:rPr>
          <w:rFonts w:ascii="Arial" w:eastAsia="Times New Roman" w:hAnsi="Arial" w:cs="Arial"/>
          <w:i/>
          <w:iCs/>
          <w:color w:val="666666"/>
          <w:sz w:val="28"/>
          <w:szCs w:val="28"/>
          <w:bdr w:val="none" w:sz="0" w:space="0" w:color="auto" w:frame="1"/>
          <w:lang w:eastAsia="fr-FR"/>
        </w:rPr>
        <w:t xml:space="preserve"> Amazonia</w:t>
      </w:r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, 9). 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Finally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,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there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is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 the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plea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 of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our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children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.  Feeling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menaced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 by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shortsighted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 and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selfish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 actions,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today’s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young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 people are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crying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 out,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anxiously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asking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 us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adults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 to do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everything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 possible to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prevent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, or at least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limit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, the collapse of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our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planet’s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ecosystems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.</w:t>
      </w:r>
    </w:p>
    <w:p w14:paraId="42A67462" w14:textId="77777777" w:rsidR="007C0365" w:rsidRPr="007C0365" w:rsidRDefault="007C0365" w:rsidP="007C0365">
      <w:pPr>
        <w:spacing w:line="240" w:lineRule="auto"/>
        <w:textAlignment w:val="baseline"/>
        <w:rPr>
          <w:rFonts w:ascii="Arial" w:eastAsia="Times New Roman" w:hAnsi="Arial" w:cs="Arial"/>
          <w:color w:val="666666"/>
          <w:sz w:val="28"/>
          <w:szCs w:val="28"/>
          <w:lang w:eastAsia="fr-FR"/>
        </w:rPr>
      </w:pP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Listening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 to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these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anguished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 cries,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we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 must repent and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modify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our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 lifestyles and destructive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systems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. 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From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its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very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 first pages, the Gospel calls us to “repent,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because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 the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kingdom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 of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heaven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 has come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near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” (</w:t>
      </w:r>
      <w:r w:rsidRPr="007C0365">
        <w:rPr>
          <w:rFonts w:ascii="Arial" w:eastAsia="Times New Roman" w:hAnsi="Arial" w:cs="Arial"/>
          <w:i/>
          <w:iCs/>
          <w:color w:val="666666"/>
          <w:sz w:val="28"/>
          <w:szCs w:val="28"/>
          <w:bdr w:val="none" w:sz="0" w:space="0" w:color="auto" w:frame="1"/>
          <w:lang w:eastAsia="fr-FR"/>
        </w:rPr>
        <w:t>Mt </w:t>
      </w:r>
      <w:proofErr w:type="gram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3:</w:t>
      </w:r>
      <w:proofErr w:type="gram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2);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it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summons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 us to a new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relationship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with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God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, and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also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 entails a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different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relationship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with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others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 and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with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creation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.  The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present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 state of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decay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 of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our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common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 home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merits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 the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same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 attention as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other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 global challenges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such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 as grave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health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 crises and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wars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.  “Living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our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 vocation to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be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protectors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 of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God’s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handiwork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is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 essential to a life of </w:t>
      </w:r>
      <w:proofErr w:type="spellStart"/>
      <w:proofErr w:type="gram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virtue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;</w:t>
      </w:r>
      <w:proofErr w:type="gram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it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is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 not an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optional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 or a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secondary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 aspect of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our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 Christian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experience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” (</w:t>
      </w:r>
      <w:r w:rsidRPr="007C0365">
        <w:rPr>
          <w:rFonts w:ascii="Arial" w:eastAsia="Times New Roman" w:hAnsi="Arial" w:cs="Arial"/>
          <w:i/>
          <w:iCs/>
          <w:color w:val="666666"/>
          <w:sz w:val="28"/>
          <w:szCs w:val="28"/>
          <w:bdr w:val="none" w:sz="0" w:space="0" w:color="auto" w:frame="1"/>
          <w:lang w:eastAsia="fr-FR"/>
        </w:rPr>
        <w:t>Laudato Si’</w:t>
      </w:r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, 217).</w:t>
      </w:r>
    </w:p>
    <w:p w14:paraId="752C542C" w14:textId="77777777" w:rsidR="006A6F6D" w:rsidRDefault="006A6F6D" w:rsidP="007C0365">
      <w:pPr>
        <w:spacing w:line="240" w:lineRule="auto"/>
        <w:textAlignment w:val="baseline"/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</w:pPr>
    </w:p>
    <w:p w14:paraId="06CB9E62" w14:textId="733C8E4F" w:rsidR="007C0365" w:rsidRPr="007C0365" w:rsidRDefault="007C0365" w:rsidP="006A6F6D">
      <w:pPr>
        <w:spacing w:line="240" w:lineRule="auto"/>
        <w:ind w:firstLine="708"/>
        <w:textAlignment w:val="baseline"/>
        <w:rPr>
          <w:rFonts w:ascii="Arial" w:eastAsia="Times New Roman" w:hAnsi="Arial" w:cs="Arial"/>
          <w:color w:val="666666"/>
          <w:sz w:val="28"/>
          <w:szCs w:val="28"/>
          <w:lang w:eastAsia="fr-FR"/>
        </w:rPr>
      </w:pPr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As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persons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 of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faith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,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we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feel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ourselves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even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 more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responsible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 for acting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each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day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 in accordance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with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 the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summons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 to conversion. 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Nor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is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that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summons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simply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 </w:t>
      </w:r>
      <w:proofErr w:type="spellStart"/>
      <w:proofErr w:type="gram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individual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:</w:t>
      </w:r>
      <w:proofErr w:type="gram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 “the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ecological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 conversion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needed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 to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bring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 about lasting change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is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also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 a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community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 conversion” (ibid., 219).  In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this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 regard,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commitment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 and action, in </w:t>
      </w:r>
      <w:proofErr w:type="gram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a</w:t>
      </w:r>
      <w:proofErr w:type="gram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 spirit of maximum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cooperation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,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is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likewise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demanded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 of the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community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 of nations,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especially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 in the meetings of the United Nations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devoted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 to the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environmental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 question.  </w:t>
      </w:r>
    </w:p>
    <w:p w14:paraId="3EB3F946" w14:textId="77777777" w:rsidR="006A6F6D" w:rsidRDefault="006A6F6D" w:rsidP="007C0365">
      <w:pPr>
        <w:spacing w:line="240" w:lineRule="auto"/>
        <w:textAlignment w:val="baseline"/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</w:pPr>
    </w:p>
    <w:p w14:paraId="4C87D3B7" w14:textId="40A61658" w:rsidR="007C0365" w:rsidRPr="007C0365" w:rsidRDefault="007C0365" w:rsidP="006A6F6D">
      <w:pPr>
        <w:spacing w:line="240" w:lineRule="auto"/>
        <w:ind w:firstLine="708"/>
        <w:textAlignment w:val="baseline"/>
        <w:rPr>
          <w:rFonts w:ascii="Arial" w:eastAsia="Times New Roman" w:hAnsi="Arial" w:cs="Arial"/>
          <w:color w:val="666666"/>
          <w:sz w:val="28"/>
          <w:szCs w:val="28"/>
          <w:lang w:eastAsia="fr-FR"/>
        </w:rPr>
      </w:pPr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The COP27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conference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 on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climate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 change, to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be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held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 in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Egypt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 in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November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 2022 </w:t>
      </w:r>
      <w:proofErr w:type="spellStart"/>
      <w:proofErr w:type="gram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represents</w:t>
      </w:r>
      <w:proofErr w:type="spellEnd"/>
      <w:proofErr w:type="gram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 the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next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opportunity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 for all to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join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 in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promoting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 the effective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implementation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 of the Paris Agreement.  For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this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reason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too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, I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recently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authorized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 the Holy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See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, in the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name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 of and on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behalf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 of the Vatican City State, to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accede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 to the UN Framework Convention on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Climate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 Change and the Paris Agreement, in the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hope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that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 the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humanity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 of the 21st century “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will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be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remembered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 for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having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generously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shouldered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its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 grave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responsibilities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” (ibid., 65).  The effort to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achieve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 the Paris goal of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limiting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temperature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increase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 to 1.5°C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is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quite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 </w:t>
      </w:r>
      <w:proofErr w:type="spellStart"/>
      <w:proofErr w:type="gram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demanding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;</w:t>
      </w:r>
      <w:proofErr w:type="gram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it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 calls for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responsible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cooperation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between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 all nations in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presenting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climate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 plans or more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ambitious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nationally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determined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 contributions in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order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 to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reduce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 to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zero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, as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quickly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 as possible, net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greenhouse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gas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emissions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.  This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means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 “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converting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”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models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 of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consumption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 and production, as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well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 as lifestyles, in a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way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 more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respectful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 of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creation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 and the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integral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human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development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 of all peoples,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present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 and future, a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lastRenderedPageBreak/>
        <w:t>development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grounded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 in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responsibility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, prudence/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precaution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,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solidarity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,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concern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 for the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poor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 and for future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generations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. 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Underlying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 all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this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,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there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is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need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 for a covenant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between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human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beings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 and the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environment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,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which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, for us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believers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,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is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 a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mirror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reflecting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 “the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creative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 love of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God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,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from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whom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we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 come and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towards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whom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we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 are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journeying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”.  The transition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brought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 about by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this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 conversion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cannot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neglect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 the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demands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 of justice,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especially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 for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those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workers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who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 are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most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affected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 by the impact of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climate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 change.</w:t>
      </w:r>
    </w:p>
    <w:p w14:paraId="4807429D" w14:textId="77777777" w:rsidR="006A6F6D" w:rsidRDefault="006A6F6D" w:rsidP="006A6F6D">
      <w:pPr>
        <w:spacing w:line="240" w:lineRule="auto"/>
        <w:ind w:firstLine="708"/>
        <w:textAlignment w:val="baseline"/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</w:pPr>
    </w:p>
    <w:p w14:paraId="11D20394" w14:textId="196EBAF7" w:rsidR="007C0365" w:rsidRPr="007C0365" w:rsidRDefault="007C0365" w:rsidP="006A6F6D">
      <w:pPr>
        <w:spacing w:line="240" w:lineRule="auto"/>
        <w:ind w:firstLine="708"/>
        <w:textAlignment w:val="baseline"/>
        <w:rPr>
          <w:rFonts w:ascii="Arial" w:eastAsia="Times New Roman" w:hAnsi="Arial" w:cs="Arial"/>
          <w:color w:val="666666"/>
          <w:sz w:val="28"/>
          <w:szCs w:val="28"/>
          <w:lang w:eastAsia="fr-FR"/>
        </w:rPr>
      </w:pPr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For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its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 part, the COP15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summit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 on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biodiversity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, to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be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held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 in Canada in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December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,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will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offer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 to the goodwill of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governments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 a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significant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opportunity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 to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adopt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 a new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multilateral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 agreement to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halt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 the destruction of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ecosystems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 and the extinction of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species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. 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According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 to the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ancient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wisdom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 of the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Jubilee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,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we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need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 to “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remember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, return,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rest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 and restore”.  In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order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 to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halt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 the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further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 collapse of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biodiversity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,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our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God-given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 “network of life”, let us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pray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 and urge nations to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reach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 agreement on four key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principles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: 1. to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construct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 a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clear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ethical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 basis for the changes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needed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 to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save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biodiversity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; 2. to combat the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loss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 of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biodiversity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, to support conservation and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cooperation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, and to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satisfy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people’s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needs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 in a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sustainable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way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; 3. to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promote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 global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solidarity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 in light of the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fact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that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biodiversity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is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 a global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common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 good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demanding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 a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shared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commitment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; and 4. </w:t>
      </w:r>
      <w:proofErr w:type="gram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to</w:t>
      </w:r>
      <w:proofErr w:type="gram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give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priority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 to people in situations of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vulnerability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,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including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those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most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affected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 by the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loss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 of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biodiversity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,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such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 as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indigenous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 peoples, the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elderly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 and the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young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.</w:t>
      </w:r>
    </w:p>
    <w:p w14:paraId="03EFC21D" w14:textId="77777777" w:rsidR="006A6F6D" w:rsidRDefault="006A6F6D" w:rsidP="006A6F6D">
      <w:pPr>
        <w:spacing w:line="240" w:lineRule="auto"/>
        <w:ind w:firstLine="708"/>
        <w:textAlignment w:val="baseline"/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</w:pPr>
    </w:p>
    <w:p w14:paraId="40DFEE0D" w14:textId="5993534E" w:rsidR="007C0365" w:rsidRPr="007C0365" w:rsidRDefault="007C0365" w:rsidP="006A6F6D">
      <w:pPr>
        <w:spacing w:line="240" w:lineRule="auto"/>
        <w:ind w:firstLine="708"/>
        <w:textAlignment w:val="baseline"/>
        <w:rPr>
          <w:rFonts w:ascii="Arial" w:eastAsia="Times New Roman" w:hAnsi="Arial" w:cs="Arial"/>
          <w:color w:val="666666"/>
          <w:sz w:val="28"/>
          <w:szCs w:val="28"/>
          <w:lang w:eastAsia="fr-FR"/>
        </w:rPr>
      </w:pPr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Let me </w:t>
      </w:r>
      <w:proofErr w:type="spellStart"/>
      <w:proofErr w:type="gram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repeat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:</w:t>
      </w:r>
      <w:proofErr w:type="gram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 “In the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name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 of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God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, I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ask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 the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great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 extractive industries –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mining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,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oil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,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forestry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, real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estate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, agribusiness – to stop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destroying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forests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,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wetlands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, and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mountains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, to stop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polluting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rivers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 and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seas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, to stop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poisoning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food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 and people”.</w:t>
      </w:r>
    </w:p>
    <w:p w14:paraId="69BC45C8" w14:textId="77777777" w:rsidR="007C0365" w:rsidRPr="007C0365" w:rsidRDefault="007C0365" w:rsidP="007C0365">
      <w:pPr>
        <w:spacing w:line="240" w:lineRule="auto"/>
        <w:textAlignment w:val="baseline"/>
        <w:rPr>
          <w:rFonts w:ascii="Arial" w:eastAsia="Times New Roman" w:hAnsi="Arial" w:cs="Arial"/>
          <w:color w:val="666666"/>
          <w:sz w:val="28"/>
          <w:szCs w:val="28"/>
          <w:lang w:eastAsia="fr-FR"/>
        </w:rPr>
      </w:pPr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How can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we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 fail to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acknowledge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 the existence of an “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ecological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debt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” (</w:t>
      </w:r>
      <w:r w:rsidRPr="007C0365">
        <w:rPr>
          <w:rFonts w:ascii="Arial" w:eastAsia="Times New Roman" w:hAnsi="Arial" w:cs="Arial"/>
          <w:i/>
          <w:iCs/>
          <w:color w:val="666666"/>
          <w:sz w:val="28"/>
          <w:szCs w:val="28"/>
          <w:bdr w:val="none" w:sz="0" w:space="0" w:color="auto" w:frame="1"/>
          <w:lang w:eastAsia="fr-FR"/>
        </w:rPr>
        <w:t>Laudato Si’</w:t>
      </w:r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, 51)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incurred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 by the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economically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richer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 countries,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who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 have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polluted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most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 in the last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two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 </w:t>
      </w:r>
      <w:proofErr w:type="gram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centuries;</w:t>
      </w:r>
      <w:proofErr w:type="gram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this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demands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that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they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take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 more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ambitious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steps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 at COP27 and at COP15.  In addition to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determined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 action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within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their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borders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,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this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means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keeping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their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 promises of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financial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 and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technical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 support for the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economically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poorer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 nations,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which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 are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already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experiencing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most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 of the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burden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 of the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climate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crisis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.  It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would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also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be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fitting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 to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give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 urgent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consideration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 to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further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financial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 support for the conservation of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biodiversity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.  Even the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economically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less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wealthy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 countries have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significant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albeit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 “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diversified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”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responsibilities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 (cf. ibid., 52) in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this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 </w:t>
      </w:r>
      <w:proofErr w:type="gram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regard;</w:t>
      </w:r>
      <w:proofErr w:type="gram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delay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 on the part of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others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 can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never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justify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our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own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failure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 to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act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.  It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is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necessary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 for all of us to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act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decisively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.  For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we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 are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reaching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 “a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breaking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 point” (cf. ibid., 61).</w:t>
      </w:r>
    </w:p>
    <w:p w14:paraId="4E915D7F" w14:textId="77777777" w:rsidR="006A6F6D" w:rsidRDefault="006A6F6D" w:rsidP="006A6F6D">
      <w:pPr>
        <w:spacing w:line="240" w:lineRule="auto"/>
        <w:ind w:firstLine="708"/>
        <w:textAlignment w:val="baseline"/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</w:pPr>
    </w:p>
    <w:p w14:paraId="76CDFA6C" w14:textId="1FF67FCB" w:rsidR="007C0365" w:rsidRPr="007C0365" w:rsidRDefault="007C0365" w:rsidP="006A6F6D">
      <w:pPr>
        <w:spacing w:line="240" w:lineRule="auto"/>
        <w:ind w:firstLine="708"/>
        <w:textAlignment w:val="baseline"/>
        <w:rPr>
          <w:rFonts w:ascii="Arial" w:eastAsia="Times New Roman" w:hAnsi="Arial" w:cs="Arial"/>
          <w:color w:val="666666"/>
          <w:sz w:val="28"/>
          <w:szCs w:val="28"/>
          <w:lang w:eastAsia="fr-FR"/>
        </w:rPr>
      </w:pP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During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this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Season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 of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Creation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, let us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pray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that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 COP27 and COP15 can serve to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unite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 the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human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family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 (cf. ibid., 13) in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effectively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confronting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 the double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crisis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 of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climate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 change and the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reduction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 of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biodiversity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. 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Mindful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 of the exhortation of Saint Paul to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rejoice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with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those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who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rejoice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 and to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weep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with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those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who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weep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 (cf. </w:t>
      </w:r>
      <w:r w:rsidRPr="007C0365">
        <w:rPr>
          <w:rFonts w:ascii="Arial" w:eastAsia="Times New Roman" w:hAnsi="Arial" w:cs="Arial"/>
          <w:i/>
          <w:iCs/>
          <w:color w:val="666666"/>
          <w:sz w:val="28"/>
          <w:szCs w:val="28"/>
          <w:bdr w:val="none" w:sz="0" w:space="0" w:color="auto" w:frame="1"/>
          <w:lang w:eastAsia="fr-FR"/>
        </w:rPr>
        <w:t>Rom </w:t>
      </w:r>
      <w:proofErr w:type="gram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12:</w:t>
      </w:r>
      <w:proofErr w:type="gram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15), let us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weep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with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 the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anguished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plea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 of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creation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.  Let us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hear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that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plea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 and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respond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 to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it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with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deeds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,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so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that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we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 and future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generations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 can continue to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rejoice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 in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creation’s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sweet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song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 xml:space="preserve"> of life and </w:t>
      </w:r>
      <w:proofErr w:type="spellStart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hope</w:t>
      </w:r>
      <w:proofErr w:type="spellEnd"/>
      <w:r w:rsidRPr="007C036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fr-FR"/>
        </w:rPr>
        <w:t>.</w:t>
      </w:r>
    </w:p>
    <w:p w14:paraId="570CE93C" w14:textId="77777777" w:rsidR="007C0365" w:rsidRPr="007C0365" w:rsidRDefault="007C0365" w:rsidP="007C0365">
      <w:pPr>
        <w:spacing w:line="240" w:lineRule="auto"/>
        <w:textAlignment w:val="baseline"/>
        <w:rPr>
          <w:rFonts w:ascii="Arial" w:eastAsia="Times New Roman" w:hAnsi="Arial" w:cs="Arial"/>
          <w:color w:val="666666"/>
          <w:sz w:val="28"/>
          <w:szCs w:val="28"/>
          <w:lang w:eastAsia="fr-FR"/>
        </w:rPr>
      </w:pPr>
      <w:r w:rsidRPr="007C0365">
        <w:rPr>
          <w:rFonts w:ascii="Arial" w:eastAsia="Times New Roman" w:hAnsi="Arial" w:cs="Arial"/>
          <w:color w:val="666666"/>
          <w:sz w:val="28"/>
          <w:szCs w:val="28"/>
          <w:lang w:eastAsia="fr-FR"/>
        </w:rPr>
        <w:t> </w:t>
      </w:r>
    </w:p>
    <w:p w14:paraId="255C8122" w14:textId="77777777" w:rsidR="007C0365" w:rsidRPr="007C0365" w:rsidRDefault="007C0365" w:rsidP="007C0365">
      <w:pPr>
        <w:spacing w:line="240" w:lineRule="auto"/>
        <w:textAlignment w:val="baseline"/>
        <w:rPr>
          <w:rFonts w:ascii="Arial" w:eastAsia="Times New Roman" w:hAnsi="Arial" w:cs="Arial"/>
          <w:color w:val="666666"/>
          <w:sz w:val="28"/>
          <w:szCs w:val="28"/>
          <w:lang w:eastAsia="fr-FR"/>
        </w:rPr>
      </w:pPr>
      <w:r w:rsidRPr="007C0365">
        <w:rPr>
          <w:rFonts w:ascii="Arial" w:eastAsia="Times New Roman" w:hAnsi="Arial" w:cs="Arial"/>
          <w:b/>
          <w:bCs/>
          <w:color w:val="666666"/>
          <w:sz w:val="28"/>
          <w:szCs w:val="28"/>
          <w:bdr w:val="none" w:sz="0" w:space="0" w:color="auto" w:frame="1"/>
          <w:lang w:eastAsia="fr-FR"/>
        </w:rPr>
        <w:t xml:space="preserve">Rome, Saint John </w:t>
      </w:r>
      <w:proofErr w:type="spellStart"/>
      <w:r w:rsidRPr="007C0365">
        <w:rPr>
          <w:rFonts w:ascii="Arial" w:eastAsia="Times New Roman" w:hAnsi="Arial" w:cs="Arial"/>
          <w:b/>
          <w:bCs/>
          <w:color w:val="666666"/>
          <w:sz w:val="28"/>
          <w:szCs w:val="28"/>
          <w:bdr w:val="none" w:sz="0" w:space="0" w:color="auto" w:frame="1"/>
          <w:lang w:eastAsia="fr-FR"/>
        </w:rPr>
        <w:t>Lateran</w:t>
      </w:r>
      <w:proofErr w:type="spellEnd"/>
      <w:r w:rsidRPr="007C0365">
        <w:rPr>
          <w:rFonts w:ascii="Arial" w:eastAsia="Times New Roman" w:hAnsi="Arial" w:cs="Arial"/>
          <w:b/>
          <w:bCs/>
          <w:color w:val="666666"/>
          <w:sz w:val="28"/>
          <w:szCs w:val="28"/>
          <w:bdr w:val="none" w:sz="0" w:space="0" w:color="auto" w:frame="1"/>
          <w:lang w:eastAsia="fr-FR"/>
        </w:rPr>
        <w:t xml:space="preserve">, 16 July </w:t>
      </w:r>
      <w:proofErr w:type="gramStart"/>
      <w:r w:rsidRPr="007C0365">
        <w:rPr>
          <w:rFonts w:ascii="Arial" w:eastAsia="Times New Roman" w:hAnsi="Arial" w:cs="Arial"/>
          <w:b/>
          <w:bCs/>
          <w:color w:val="666666"/>
          <w:sz w:val="28"/>
          <w:szCs w:val="28"/>
          <w:bdr w:val="none" w:sz="0" w:space="0" w:color="auto" w:frame="1"/>
          <w:lang w:eastAsia="fr-FR"/>
        </w:rPr>
        <w:t xml:space="preserve">2022,  </w:t>
      </w:r>
      <w:proofErr w:type="spellStart"/>
      <w:r w:rsidRPr="007C0365">
        <w:rPr>
          <w:rFonts w:ascii="Arial" w:eastAsia="Times New Roman" w:hAnsi="Arial" w:cs="Arial"/>
          <w:b/>
          <w:bCs/>
          <w:color w:val="666666"/>
          <w:sz w:val="28"/>
          <w:szCs w:val="28"/>
          <w:bdr w:val="none" w:sz="0" w:space="0" w:color="auto" w:frame="1"/>
          <w:lang w:eastAsia="fr-FR"/>
        </w:rPr>
        <w:t>Memorial</w:t>
      </w:r>
      <w:proofErr w:type="spellEnd"/>
      <w:proofErr w:type="gramEnd"/>
      <w:r w:rsidRPr="007C0365">
        <w:rPr>
          <w:rFonts w:ascii="Arial" w:eastAsia="Times New Roman" w:hAnsi="Arial" w:cs="Arial"/>
          <w:b/>
          <w:bCs/>
          <w:color w:val="666666"/>
          <w:sz w:val="28"/>
          <w:szCs w:val="28"/>
          <w:bdr w:val="none" w:sz="0" w:space="0" w:color="auto" w:frame="1"/>
          <w:lang w:eastAsia="fr-FR"/>
        </w:rPr>
        <w:t xml:space="preserve"> of Our Lady of Mount Carmel</w:t>
      </w:r>
    </w:p>
    <w:p w14:paraId="7F2CFE4B" w14:textId="77777777" w:rsidR="00FF11E5" w:rsidRPr="007C0365" w:rsidRDefault="00FF11E5">
      <w:pPr>
        <w:rPr>
          <w:rFonts w:ascii="Arial" w:hAnsi="Arial" w:cs="Arial"/>
          <w:sz w:val="28"/>
          <w:szCs w:val="28"/>
        </w:rPr>
      </w:pPr>
    </w:p>
    <w:sectPr w:rsidR="00FF11E5" w:rsidRPr="007C0365" w:rsidSect="007C036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D31A9E"/>
    <w:multiLevelType w:val="multilevel"/>
    <w:tmpl w:val="C1E87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944790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365"/>
    <w:rsid w:val="001645ED"/>
    <w:rsid w:val="003C5EE1"/>
    <w:rsid w:val="006A6F6D"/>
    <w:rsid w:val="007C0365"/>
    <w:rsid w:val="00FF1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B6656"/>
  <w15:chartTrackingRefBased/>
  <w15:docId w15:val="{5983E244-8168-4D59-AB42-6707C6C9E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sz w:val="24"/>
        <w:szCs w:val="22"/>
        <w:lang w:val="fr-F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7C03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C0365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customStyle="1" w:styleId="etpbmenupageid-24">
    <w:name w:val="et_pb_menu_page_id-24"/>
    <w:basedOn w:val="Normal"/>
    <w:rsid w:val="007C03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7C0365"/>
    <w:rPr>
      <w:color w:val="0000FF"/>
      <w:u w:val="single"/>
    </w:rPr>
  </w:style>
  <w:style w:type="paragraph" w:customStyle="1" w:styleId="etpbmenupageid-18">
    <w:name w:val="et_pb_menu_page_id-18"/>
    <w:basedOn w:val="Normal"/>
    <w:rsid w:val="007C03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fr-FR"/>
    </w:rPr>
  </w:style>
  <w:style w:type="paragraph" w:customStyle="1" w:styleId="etpbmenupageid-368">
    <w:name w:val="et_pb_menu_page_id-368"/>
    <w:basedOn w:val="Normal"/>
    <w:rsid w:val="007C03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fr-FR"/>
    </w:rPr>
  </w:style>
  <w:style w:type="paragraph" w:customStyle="1" w:styleId="etpbmenupageid-198">
    <w:name w:val="et_pb_menu_page_id-198"/>
    <w:basedOn w:val="Normal"/>
    <w:rsid w:val="007C03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fr-FR"/>
    </w:rPr>
  </w:style>
  <w:style w:type="paragraph" w:customStyle="1" w:styleId="etpbmenupageid-207">
    <w:name w:val="et_pb_menu_page_id-207"/>
    <w:basedOn w:val="Normal"/>
    <w:rsid w:val="007C03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fr-FR"/>
    </w:rPr>
  </w:style>
  <w:style w:type="paragraph" w:customStyle="1" w:styleId="donatemenu">
    <w:name w:val="donatemenu"/>
    <w:basedOn w:val="Normal"/>
    <w:rsid w:val="007C03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fr-FR"/>
    </w:rPr>
  </w:style>
  <w:style w:type="paragraph" w:customStyle="1" w:styleId="pll-parent-menu-item">
    <w:name w:val="pll-parent-menu-item"/>
    <w:basedOn w:val="Normal"/>
    <w:rsid w:val="007C03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fr-FR"/>
    </w:rPr>
  </w:style>
  <w:style w:type="paragraph" w:customStyle="1" w:styleId="lang-item">
    <w:name w:val="lang-item"/>
    <w:basedOn w:val="Normal"/>
    <w:rsid w:val="007C03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fr-FR"/>
    </w:rPr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7C0365"/>
    <w:pPr>
      <w:pBdr>
        <w:bottom w:val="single" w:sz="6" w:space="1" w:color="auto"/>
      </w:pBdr>
      <w:spacing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HautduformulaireCar">
    <w:name w:val="z-Haut du formulaire Car"/>
    <w:basedOn w:val="Policepardfaut"/>
    <w:link w:val="z-Hautduformulaire"/>
    <w:uiPriority w:val="99"/>
    <w:semiHidden/>
    <w:rsid w:val="007C0365"/>
    <w:rPr>
      <w:rFonts w:ascii="Arial" w:eastAsia="Times New Roman" w:hAnsi="Arial" w:cs="Arial"/>
      <w:vanish/>
      <w:sz w:val="16"/>
      <w:szCs w:val="16"/>
      <w:lang w:eastAsia="fr-FR"/>
    </w:rPr>
  </w:style>
  <w:style w:type="paragraph" w:styleId="z-Basduformulaire">
    <w:name w:val="HTML Bottom of Form"/>
    <w:basedOn w:val="Normal"/>
    <w:next w:val="Normal"/>
    <w:link w:val="z-BasduformulaireCar"/>
    <w:hidden/>
    <w:uiPriority w:val="99"/>
    <w:semiHidden/>
    <w:unhideWhenUsed/>
    <w:rsid w:val="007C0365"/>
    <w:pPr>
      <w:pBdr>
        <w:top w:val="single" w:sz="6" w:space="1" w:color="auto"/>
      </w:pBdr>
      <w:spacing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BasduformulaireCar">
    <w:name w:val="z-Bas du formulaire Car"/>
    <w:basedOn w:val="Policepardfaut"/>
    <w:link w:val="z-Basduformulaire"/>
    <w:uiPriority w:val="99"/>
    <w:semiHidden/>
    <w:rsid w:val="007C0365"/>
    <w:rPr>
      <w:rFonts w:ascii="Arial" w:eastAsia="Times New Roman" w:hAnsi="Arial" w:cs="Arial"/>
      <w:vanish/>
      <w:sz w:val="16"/>
      <w:szCs w:val="16"/>
      <w:lang w:eastAsia="fr-FR"/>
    </w:rPr>
  </w:style>
  <w:style w:type="paragraph" w:customStyle="1" w:styleId="post-meta">
    <w:name w:val="post-meta"/>
    <w:basedOn w:val="Normal"/>
    <w:rsid w:val="007C03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fr-FR"/>
    </w:rPr>
  </w:style>
  <w:style w:type="character" w:customStyle="1" w:styleId="author">
    <w:name w:val="author"/>
    <w:basedOn w:val="Policepardfaut"/>
    <w:rsid w:val="007C0365"/>
  </w:style>
  <w:style w:type="character" w:customStyle="1" w:styleId="published">
    <w:name w:val="published"/>
    <w:basedOn w:val="Policepardfaut"/>
    <w:rsid w:val="007C0365"/>
  </w:style>
  <w:style w:type="character" w:customStyle="1" w:styleId="comments-number">
    <w:name w:val="comments-number"/>
    <w:basedOn w:val="Policepardfaut"/>
    <w:rsid w:val="007C0365"/>
  </w:style>
  <w:style w:type="paragraph" w:customStyle="1" w:styleId="wp-caption-text">
    <w:name w:val="wp-caption-text"/>
    <w:basedOn w:val="Normal"/>
    <w:rsid w:val="007C03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7C03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fr-FR"/>
    </w:rPr>
  </w:style>
  <w:style w:type="character" w:styleId="lev">
    <w:name w:val="Strong"/>
    <w:basedOn w:val="Policepardfaut"/>
    <w:uiPriority w:val="22"/>
    <w:qFormat/>
    <w:rsid w:val="007C03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78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12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44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68601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278210">
                      <w:marLeft w:val="0"/>
                      <w:marRight w:val="69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253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823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057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6319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99213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single" w:sz="6" w:space="0" w:color="DDDDDD"/>
                            <w:left w:val="single" w:sz="6" w:space="0" w:color="DDDDDD"/>
                            <w:bottom w:val="single" w:sz="6" w:space="0" w:color="DDDDDD"/>
                            <w:right w:val="single" w:sz="6" w:space="0" w:color="DDDDDD"/>
                          </w:divBdr>
                          <w:divsChild>
                            <w:div w:id="1531531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9176500">
          <w:marLeft w:val="0"/>
          <w:marRight w:val="0"/>
          <w:marTop w:val="16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94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07123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235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122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490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7095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727471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6" w:space="6" w:color="DDDDDD"/>
                                    <w:left w:val="single" w:sz="6" w:space="6" w:color="DDDDDD"/>
                                    <w:bottom w:val="single" w:sz="6" w:space="6" w:color="DDDDDD"/>
                                    <w:right w:val="single" w:sz="6" w:space="6" w:color="DDDDDD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audatosimovement.org/news/message-of-his-holiness-pope-francis-for-the-celebration-of-the-world-day-of-prayer-for-the-care-of-creation/" TargetMode="External"/><Relationship Id="rId5" Type="http://schemas.openxmlformats.org/officeDocument/2006/relationships/hyperlink" Target="https://laudatosimovement.org/news/author/laudato-si-movement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1422</Words>
  <Characters>7826</Characters>
  <Application>Microsoft Office Word</Application>
  <DocSecurity>0</DocSecurity>
  <Lines>65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Marie Mabon</dc:creator>
  <cp:keywords/>
  <dc:description/>
  <cp:lastModifiedBy>Anne Marie Mabon</cp:lastModifiedBy>
  <cp:revision>2</cp:revision>
  <dcterms:created xsi:type="dcterms:W3CDTF">2022-08-18T21:59:00Z</dcterms:created>
  <dcterms:modified xsi:type="dcterms:W3CDTF">2022-08-18T21:59:00Z</dcterms:modified>
</cp:coreProperties>
</file>